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5F" w:rsidRPr="00EC17C8" w:rsidRDefault="006E1B5F" w:rsidP="006E1B5F">
      <w:pPr>
        <w:pStyle w:val="NoSpacing"/>
        <w:rPr>
          <w:highlight w:val="yellow"/>
          <w:lang w:val="nl-NL"/>
        </w:rPr>
      </w:pPr>
      <w:r w:rsidRPr="00EC17C8">
        <w:rPr>
          <w:highlight w:val="yellow"/>
          <w:lang w:val="nl-NL"/>
        </w:rPr>
        <w:t>[naam bedrijf]</w:t>
      </w:r>
      <w:r w:rsidRPr="00EC17C8">
        <w:rPr>
          <w:highlight w:val="yellow"/>
          <w:lang w:val="nl-NL"/>
        </w:rPr>
        <w:br/>
      </w:r>
      <w:r w:rsidRPr="006E1B5F">
        <w:rPr>
          <w:lang w:val="nl-NL"/>
        </w:rPr>
        <w:t xml:space="preserve">T.a.v. </w:t>
      </w:r>
      <w:r w:rsidRPr="00EC17C8">
        <w:rPr>
          <w:highlight w:val="yellow"/>
          <w:lang w:val="nl-NL"/>
        </w:rPr>
        <w:t>[naam relatie]</w:t>
      </w:r>
    </w:p>
    <w:p w:rsidR="006E1B5F" w:rsidRPr="00833EC8" w:rsidRDefault="006E1B5F" w:rsidP="006E1B5F">
      <w:pPr>
        <w:pStyle w:val="NoSpacing"/>
        <w:rPr>
          <w:highlight w:val="yellow"/>
          <w:lang w:val="de-DE"/>
        </w:rPr>
      </w:pPr>
      <w:r w:rsidRPr="00833EC8">
        <w:rPr>
          <w:highlight w:val="yellow"/>
          <w:lang w:val="de-DE"/>
        </w:rPr>
        <w:t>[adres]</w:t>
      </w:r>
    </w:p>
    <w:p w:rsidR="006E1B5F" w:rsidRPr="00833EC8" w:rsidRDefault="006E1B5F" w:rsidP="006E1B5F">
      <w:pPr>
        <w:pStyle w:val="NoSpacing"/>
        <w:rPr>
          <w:highlight w:val="yellow"/>
          <w:lang w:val="de-DE"/>
        </w:rPr>
      </w:pPr>
      <w:r w:rsidRPr="00833EC8">
        <w:rPr>
          <w:highlight w:val="yellow"/>
          <w:lang w:val="de-DE"/>
        </w:rPr>
        <w:t>[postcode, plaats]</w:t>
      </w:r>
    </w:p>
    <w:p w:rsidR="006E1B5F" w:rsidRPr="00833EC8" w:rsidRDefault="006E1B5F" w:rsidP="006E1B5F">
      <w:pPr>
        <w:pStyle w:val="NoSpacing"/>
        <w:rPr>
          <w:highlight w:val="yellow"/>
          <w:lang w:val="de-DE"/>
        </w:rPr>
      </w:pPr>
    </w:p>
    <w:p w:rsidR="006E1B5F" w:rsidRPr="00833EC8" w:rsidRDefault="006E1B5F" w:rsidP="006E1B5F">
      <w:pPr>
        <w:pStyle w:val="NoSpacing"/>
        <w:rPr>
          <w:lang w:val="de-DE"/>
        </w:rPr>
      </w:pPr>
    </w:p>
    <w:p w:rsidR="006E1B5F" w:rsidRPr="00833EC8" w:rsidRDefault="006E1B5F" w:rsidP="006E1B5F">
      <w:pPr>
        <w:pStyle w:val="NoSpacing"/>
        <w:rPr>
          <w:lang w:val="de-DE"/>
        </w:rPr>
      </w:pPr>
    </w:p>
    <w:p w:rsidR="006E1B5F" w:rsidRPr="00833EC8" w:rsidRDefault="006E1B5F" w:rsidP="006E1B5F">
      <w:pPr>
        <w:pStyle w:val="NoSpacing"/>
        <w:rPr>
          <w:lang w:val="de-DE"/>
        </w:rPr>
      </w:pPr>
      <w:r w:rsidRPr="00833EC8">
        <w:rPr>
          <w:lang w:val="de-DE"/>
        </w:rPr>
        <w:t>Datum</w:t>
      </w:r>
    </w:p>
    <w:p w:rsidR="006E1B5F" w:rsidRPr="00833EC8" w:rsidRDefault="006E1B5F" w:rsidP="006E1B5F">
      <w:pPr>
        <w:pStyle w:val="NoSpacing"/>
        <w:rPr>
          <w:highlight w:val="yellow"/>
          <w:lang w:val="de-DE"/>
        </w:rPr>
      </w:pPr>
      <w:r w:rsidRPr="00833EC8">
        <w:rPr>
          <w:highlight w:val="yellow"/>
          <w:lang w:val="de-DE"/>
        </w:rPr>
        <w:t>[datum]</w:t>
      </w:r>
    </w:p>
    <w:p w:rsidR="006E1B5F" w:rsidRPr="00833EC8" w:rsidRDefault="006E1B5F" w:rsidP="006E1B5F">
      <w:pPr>
        <w:pStyle w:val="NoSpacing"/>
        <w:rPr>
          <w:lang w:val="de-DE"/>
        </w:rPr>
      </w:pPr>
    </w:p>
    <w:p w:rsidR="006E1B5F" w:rsidRDefault="006E1B5F" w:rsidP="006E1B5F">
      <w:pPr>
        <w:pStyle w:val="NoSpacing"/>
        <w:rPr>
          <w:lang w:val="nl-NL"/>
        </w:rPr>
      </w:pPr>
      <w:r>
        <w:rPr>
          <w:lang w:val="nl-NL"/>
        </w:rPr>
        <w:t>Onderwerp</w:t>
      </w:r>
    </w:p>
    <w:p w:rsidR="006E1B5F" w:rsidRPr="00EC17C8" w:rsidRDefault="00151BD6" w:rsidP="006E1B5F">
      <w:pPr>
        <w:pStyle w:val="NoSpacing"/>
        <w:rPr>
          <w:highlight w:val="yellow"/>
          <w:lang w:val="nl-NL"/>
        </w:rPr>
      </w:pPr>
      <w:r>
        <w:rPr>
          <w:lang w:val="nl-NL"/>
        </w:rPr>
        <w:t>M</w:t>
      </w:r>
      <w:r w:rsidR="00AB0F5A" w:rsidRPr="00AB0F5A">
        <w:rPr>
          <w:lang w:val="nl-NL"/>
        </w:rPr>
        <w:t>achtiging voor SEPA</w:t>
      </w:r>
      <w:r w:rsidR="00A11016">
        <w:rPr>
          <w:lang w:val="nl-NL"/>
        </w:rPr>
        <w:t xml:space="preserve"> I</w:t>
      </w:r>
      <w:r w:rsidR="00AB0F5A" w:rsidRPr="00AB0F5A">
        <w:rPr>
          <w:lang w:val="nl-NL"/>
        </w:rPr>
        <w:t>ncasso</w:t>
      </w:r>
      <w:r w:rsidR="007E50A6">
        <w:rPr>
          <w:lang w:val="nl-NL"/>
        </w:rPr>
        <w:t xml:space="preserve"> Bedrijven </w:t>
      </w:r>
    </w:p>
    <w:p w:rsidR="006E1B5F" w:rsidRDefault="006E1B5F" w:rsidP="006E1B5F">
      <w:pPr>
        <w:pStyle w:val="NoSpacing"/>
        <w:rPr>
          <w:lang w:val="nl-NL"/>
        </w:rPr>
      </w:pPr>
    </w:p>
    <w:p w:rsidR="006E1B5F" w:rsidRDefault="006E1B5F" w:rsidP="006E1B5F">
      <w:pPr>
        <w:pStyle w:val="NoSpacing"/>
        <w:rPr>
          <w:lang w:val="nl-NL"/>
        </w:rPr>
      </w:pPr>
    </w:p>
    <w:p w:rsidR="00F52C6C" w:rsidRDefault="00F52C6C" w:rsidP="006E1B5F">
      <w:pPr>
        <w:pStyle w:val="NoSpacing"/>
        <w:rPr>
          <w:lang w:val="nl-NL"/>
        </w:rPr>
      </w:pPr>
    </w:p>
    <w:p w:rsidR="006E1B5F" w:rsidRDefault="006E1B5F" w:rsidP="006E1B5F">
      <w:pPr>
        <w:pStyle w:val="NoSpacing"/>
        <w:rPr>
          <w:lang w:val="nl-NL"/>
        </w:rPr>
      </w:pPr>
      <w:r>
        <w:rPr>
          <w:lang w:val="nl-NL"/>
        </w:rPr>
        <w:t xml:space="preserve">Geachte </w:t>
      </w:r>
      <w:r w:rsidRPr="00EC17C8">
        <w:rPr>
          <w:highlight w:val="yellow"/>
          <w:lang w:val="nl-NL"/>
        </w:rPr>
        <w:t xml:space="preserve">[naam </w:t>
      </w:r>
      <w:r w:rsidR="00B01F78">
        <w:rPr>
          <w:highlight w:val="yellow"/>
          <w:lang w:val="nl-NL"/>
        </w:rPr>
        <w:t>relatie</w:t>
      </w:r>
      <w:r w:rsidRPr="00EC17C8">
        <w:rPr>
          <w:highlight w:val="yellow"/>
          <w:lang w:val="nl-NL"/>
        </w:rPr>
        <w:t>]</w:t>
      </w:r>
      <w:r>
        <w:rPr>
          <w:lang w:val="nl-NL"/>
        </w:rPr>
        <w:t>,</w:t>
      </w:r>
      <w:bookmarkStart w:id="0" w:name="_GoBack"/>
      <w:bookmarkEnd w:id="0"/>
    </w:p>
    <w:p w:rsidR="006E1B5F" w:rsidRDefault="006E1B5F" w:rsidP="006E1B5F">
      <w:pPr>
        <w:pStyle w:val="NoSpacing"/>
        <w:rPr>
          <w:lang w:val="nl-NL"/>
        </w:rPr>
      </w:pPr>
    </w:p>
    <w:p w:rsidR="006E1B5F" w:rsidRDefault="009E7A29" w:rsidP="006E1B5F">
      <w:pPr>
        <w:pStyle w:val="NoSpacing"/>
        <w:rPr>
          <w:lang w:val="nl-NL"/>
        </w:rPr>
      </w:pPr>
      <w:r>
        <w:rPr>
          <w:lang w:val="nl-NL"/>
        </w:rPr>
        <w:t xml:space="preserve">Om uw betalingen </w:t>
      </w:r>
      <w:r w:rsidR="00151BD6">
        <w:rPr>
          <w:lang w:val="nl-NL"/>
        </w:rPr>
        <w:t xml:space="preserve">te </w:t>
      </w:r>
      <w:r>
        <w:rPr>
          <w:lang w:val="nl-NL"/>
        </w:rPr>
        <w:t xml:space="preserve">incasseren </w:t>
      </w:r>
      <w:r w:rsidR="00DF0B58">
        <w:rPr>
          <w:lang w:val="nl-NL"/>
        </w:rPr>
        <w:t xml:space="preserve">maken wij gebruik van de </w:t>
      </w:r>
      <w:r w:rsidR="00BE0F8F">
        <w:rPr>
          <w:lang w:val="nl-NL"/>
        </w:rPr>
        <w:t xml:space="preserve">SEPA Incasso Bedrijven. </w:t>
      </w:r>
      <w:r w:rsidR="00151BD6">
        <w:rPr>
          <w:lang w:val="nl-NL"/>
        </w:rPr>
        <w:t xml:space="preserve">Bij deze incassovariant </w:t>
      </w:r>
      <w:r w:rsidR="00203146">
        <w:rPr>
          <w:lang w:val="nl-NL"/>
        </w:rPr>
        <w:t>is het onderstaande van belang</w:t>
      </w:r>
      <w:r w:rsidR="000D24AB">
        <w:rPr>
          <w:lang w:val="nl-NL"/>
        </w:rPr>
        <w:t>.</w:t>
      </w:r>
    </w:p>
    <w:p w:rsidR="006E1B5F" w:rsidRDefault="006E1B5F" w:rsidP="006E1B5F">
      <w:pPr>
        <w:pStyle w:val="NoSpacing"/>
        <w:rPr>
          <w:lang w:val="nl-NL"/>
        </w:rPr>
      </w:pPr>
    </w:p>
    <w:p w:rsidR="00692FD9" w:rsidRPr="00692FD9" w:rsidRDefault="00692FD9" w:rsidP="006E1B5F">
      <w:pPr>
        <w:pStyle w:val="NoSpacing"/>
        <w:rPr>
          <w:b/>
          <w:lang w:val="nl-NL"/>
        </w:rPr>
      </w:pPr>
      <w:r w:rsidRPr="00692FD9">
        <w:rPr>
          <w:b/>
          <w:lang w:val="nl-NL"/>
        </w:rPr>
        <w:t>Wat moet u doen?</w:t>
      </w:r>
    </w:p>
    <w:p w:rsidR="00151BD6" w:rsidRDefault="000D24AB" w:rsidP="001107B8">
      <w:pPr>
        <w:pStyle w:val="NoSpacing"/>
        <w:numPr>
          <w:ilvl w:val="0"/>
          <w:numId w:val="2"/>
        </w:numPr>
        <w:rPr>
          <w:lang w:val="nl-NL"/>
        </w:rPr>
      </w:pPr>
      <w:r>
        <w:rPr>
          <w:lang w:val="nl-NL"/>
        </w:rPr>
        <w:t>U ondertekent de</w:t>
      </w:r>
      <w:r w:rsidR="00151BD6">
        <w:rPr>
          <w:lang w:val="nl-NL"/>
        </w:rPr>
        <w:t xml:space="preserve"> bijgevoegde</w:t>
      </w:r>
      <w:r w:rsidR="00BE0F8F">
        <w:rPr>
          <w:lang w:val="nl-NL"/>
        </w:rPr>
        <w:t xml:space="preserve"> </w:t>
      </w:r>
      <w:r w:rsidR="00F86F9A">
        <w:rPr>
          <w:lang w:val="nl-NL"/>
        </w:rPr>
        <w:t xml:space="preserve">machtiging </w:t>
      </w:r>
      <w:r>
        <w:rPr>
          <w:lang w:val="nl-NL"/>
        </w:rPr>
        <w:t>en stuurt deze naar ons op met behulp van de bijgevoegde retourenvelop.</w:t>
      </w:r>
    </w:p>
    <w:p w:rsidR="00A11016" w:rsidRDefault="000D24AB" w:rsidP="00A11016">
      <w:pPr>
        <w:pStyle w:val="NoSpacing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U registreert </w:t>
      </w:r>
      <w:r w:rsidR="00151BD6">
        <w:rPr>
          <w:lang w:val="nl-NL"/>
        </w:rPr>
        <w:t xml:space="preserve">de machtiging bij uw eigen bank. </w:t>
      </w:r>
      <w:r w:rsidR="001107B8">
        <w:rPr>
          <w:lang w:val="nl-NL"/>
        </w:rPr>
        <w:t xml:space="preserve">Het is belangrijk om dit zo snel mogelijk te doen na het afgeven van de machtiging. </w:t>
      </w:r>
      <w:r w:rsidR="007E50A6">
        <w:rPr>
          <w:lang w:val="nl-NL"/>
        </w:rPr>
        <w:t xml:space="preserve">Als u het bijgevoegde formulier Registratie Machtiging SEPA Incasso Bedrijven </w:t>
      </w:r>
      <w:r w:rsidR="009C229F">
        <w:rPr>
          <w:lang w:val="nl-NL"/>
        </w:rPr>
        <w:t>onde</w:t>
      </w:r>
      <w:r w:rsidR="00692FD9">
        <w:rPr>
          <w:lang w:val="nl-NL"/>
        </w:rPr>
        <w:t xml:space="preserve">rtekent en naar ons </w:t>
      </w:r>
      <w:r>
        <w:rPr>
          <w:lang w:val="nl-NL"/>
        </w:rPr>
        <w:t>op</w:t>
      </w:r>
      <w:r w:rsidR="00692FD9">
        <w:rPr>
          <w:lang w:val="nl-NL"/>
        </w:rPr>
        <w:t xml:space="preserve">stuurt, </w:t>
      </w:r>
      <w:r w:rsidR="009C229F">
        <w:rPr>
          <w:lang w:val="nl-NL"/>
        </w:rPr>
        <w:t xml:space="preserve">zorgen wij </w:t>
      </w:r>
      <w:r w:rsidR="00BE0F8F">
        <w:rPr>
          <w:lang w:val="nl-NL"/>
        </w:rPr>
        <w:t>ervoor dat dit</w:t>
      </w:r>
      <w:r w:rsidR="009C229F">
        <w:rPr>
          <w:lang w:val="nl-NL"/>
        </w:rPr>
        <w:t xml:space="preserve"> bi</w:t>
      </w:r>
      <w:r w:rsidR="00BE0F8F">
        <w:rPr>
          <w:lang w:val="nl-NL"/>
        </w:rPr>
        <w:t xml:space="preserve">j uw bank wordt geregistreerd. </w:t>
      </w:r>
      <w:r>
        <w:rPr>
          <w:lang w:val="nl-NL"/>
        </w:rPr>
        <w:t>U kunt gebruikmaken van de</w:t>
      </w:r>
      <w:r w:rsidR="00203146">
        <w:rPr>
          <w:lang w:val="nl-NL"/>
        </w:rPr>
        <w:t>zelfde</w:t>
      </w:r>
      <w:r>
        <w:rPr>
          <w:lang w:val="nl-NL"/>
        </w:rPr>
        <w:t xml:space="preserve"> retourenvelop.</w:t>
      </w:r>
      <w:r w:rsidR="00692FD9">
        <w:rPr>
          <w:lang w:val="nl-NL"/>
        </w:rPr>
        <w:br/>
      </w:r>
      <w:r w:rsidR="009C229F">
        <w:rPr>
          <w:lang w:val="nl-NL"/>
        </w:rPr>
        <w:t xml:space="preserve">Let op: Bankiert u bij Rabobank of Citi Bank, dan kunt u de machtiging </w:t>
      </w:r>
      <w:r w:rsidR="002A6561">
        <w:rPr>
          <w:lang w:val="nl-NL"/>
        </w:rPr>
        <w:t xml:space="preserve">alleen </w:t>
      </w:r>
      <w:r w:rsidR="009C229F">
        <w:rPr>
          <w:lang w:val="nl-NL"/>
        </w:rPr>
        <w:t>zelf registreren via het bankkanaal</w:t>
      </w:r>
      <w:r w:rsidR="00692FD9">
        <w:rPr>
          <w:lang w:val="nl-NL"/>
        </w:rPr>
        <w:t xml:space="preserve"> dat u gebruikt</w:t>
      </w:r>
      <w:r w:rsidR="00F6295D">
        <w:rPr>
          <w:lang w:val="nl-NL"/>
        </w:rPr>
        <w:t>.</w:t>
      </w:r>
    </w:p>
    <w:p w:rsidR="00F6295D" w:rsidRDefault="00F6295D" w:rsidP="00F6295D">
      <w:pPr>
        <w:pStyle w:val="NoSpacing"/>
        <w:rPr>
          <w:lang w:val="nl-NL"/>
        </w:rPr>
      </w:pPr>
    </w:p>
    <w:p w:rsidR="002B6D8A" w:rsidRPr="00A11016" w:rsidRDefault="002B6D8A" w:rsidP="00EE54DA">
      <w:pPr>
        <w:pStyle w:val="NoSpacing"/>
        <w:rPr>
          <w:lang w:val="nl-NL"/>
        </w:rPr>
      </w:pPr>
      <w:r w:rsidRPr="00F6295D">
        <w:rPr>
          <w:lang w:val="nl-NL"/>
        </w:rPr>
        <w:t>Zowel</w:t>
      </w:r>
      <w:r w:rsidRPr="00A11016">
        <w:rPr>
          <w:lang w:val="nl-NL"/>
        </w:rPr>
        <w:t xml:space="preserve"> de machtiging als het registratieformulier moeten ondertekend worden door iemand die als tekenbevoegd geregistreerd is bij de Kamer van Koophandel</w:t>
      </w:r>
      <w:r w:rsidR="007C0AAA" w:rsidRPr="00A11016">
        <w:rPr>
          <w:lang w:val="nl-NL"/>
        </w:rPr>
        <w:t xml:space="preserve"> (tot een onbepaalde limiet)</w:t>
      </w:r>
      <w:r w:rsidRPr="00A11016">
        <w:rPr>
          <w:lang w:val="nl-NL"/>
        </w:rPr>
        <w:t>.</w:t>
      </w:r>
      <w:r w:rsidR="007C0AAA" w:rsidRPr="00A11016">
        <w:rPr>
          <w:lang w:val="nl-NL"/>
        </w:rPr>
        <w:t xml:space="preserve"> Zorg er ook voor dat de juiste tekenbevoegde persoon bij uw bank bekend is en dat zijn/haar handtekening bij de bank is vastgelegd.</w:t>
      </w:r>
    </w:p>
    <w:p w:rsidR="006E1B5F" w:rsidRDefault="006E1B5F" w:rsidP="009148EB">
      <w:pPr>
        <w:pStyle w:val="NoSpacing"/>
        <w:ind w:left="720"/>
        <w:rPr>
          <w:lang w:val="nl-NL"/>
        </w:rPr>
      </w:pPr>
    </w:p>
    <w:p w:rsidR="00F86F9A" w:rsidRPr="00B16523" w:rsidRDefault="00FE258C" w:rsidP="006E1B5F">
      <w:pPr>
        <w:pStyle w:val="NoSpacing"/>
        <w:rPr>
          <w:b/>
          <w:lang w:val="nl-NL"/>
        </w:rPr>
      </w:pPr>
      <w:r>
        <w:rPr>
          <w:b/>
          <w:lang w:val="nl-NL"/>
        </w:rPr>
        <w:t xml:space="preserve">Waar moet u </w:t>
      </w:r>
      <w:r w:rsidR="00692FD9">
        <w:rPr>
          <w:b/>
          <w:lang w:val="nl-NL"/>
        </w:rPr>
        <w:t xml:space="preserve">verder </w:t>
      </w:r>
      <w:r>
        <w:rPr>
          <w:b/>
          <w:lang w:val="nl-NL"/>
        </w:rPr>
        <w:t>rekening mee houden</w:t>
      </w:r>
      <w:r w:rsidR="00B16523" w:rsidRPr="00B16523">
        <w:rPr>
          <w:b/>
          <w:lang w:val="nl-NL"/>
        </w:rPr>
        <w:t>?</w:t>
      </w:r>
    </w:p>
    <w:p w:rsidR="00B16523" w:rsidRDefault="00B75CEB" w:rsidP="00B75CEB">
      <w:pPr>
        <w:pStyle w:val="NoSpacing"/>
        <w:numPr>
          <w:ilvl w:val="0"/>
          <w:numId w:val="5"/>
        </w:numPr>
        <w:rPr>
          <w:lang w:val="nl-NL"/>
        </w:rPr>
      </w:pPr>
      <w:r>
        <w:rPr>
          <w:lang w:val="nl-NL"/>
        </w:rPr>
        <w:t xml:space="preserve">Na afschrijving van de incasso heeft u </w:t>
      </w:r>
      <w:r w:rsidR="00DF0B58">
        <w:rPr>
          <w:lang w:val="nl-NL"/>
        </w:rPr>
        <w:t>geen</w:t>
      </w:r>
      <w:r>
        <w:rPr>
          <w:lang w:val="nl-NL"/>
        </w:rPr>
        <w:t xml:space="preserve"> recht het bedrag teru</w:t>
      </w:r>
      <w:r w:rsidR="00134FEA">
        <w:rPr>
          <w:lang w:val="nl-NL"/>
        </w:rPr>
        <w:t>g</w:t>
      </w:r>
      <w:r w:rsidR="00A11016">
        <w:rPr>
          <w:lang w:val="nl-NL"/>
        </w:rPr>
        <w:t xml:space="preserve"> te </w:t>
      </w:r>
      <w:r w:rsidR="00134FEA">
        <w:rPr>
          <w:lang w:val="nl-NL"/>
        </w:rPr>
        <w:t xml:space="preserve">boeken. </w:t>
      </w:r>
    </w:p>
    <w:p w:rsidR="002B6D8A" w:rsidRPr="002B6D8A" w:rsidRDefault="00B75CEB" w:rsidP="002B6D8A">
      <w:pPr>
        <w:pStyle w:val="NoSpacing"/>
        <w:numPr>
          <w:ilvl w:val="0"/>
          <w:numId w:val="5"/>
        </w:numPr>
        <w:rPr>
          <w:lang w:val="nl-NL"/>
        </w:rPr>
      </w:pPr>
      <w:r>
        <w:rPr>
          <w:lang w:val="nl-NL"/>
        </w:rPr>
        <w:t xml:space="preserve">De machtiging vervalt </w:t>
      </w:r>
      <w:r w:rsidR="00DF0B58">
        <w:rPr>
          <w:lang w:val="nl-NL"/>
        </w:rPr>
        <w:t xml:space="preserve">automatisch </w:t>
      </w:r>
      <w:r>
        <w:rPr>
          <w:lang w:val="nl-NL"/>
        </w:rPr>
        <w:t>als er in een aaneengesloten periode van 36 maanden geen incasso-opdracht is ingediend.</w:t>
      </w:r>
    </w:p>
    <w:p w:rsidR="00F86F9A" w:rsidRDefault="00F86F9A" w:rsidP="006E1B5F">
      <w:pPr>
        <w:pStyle w:val="NoSpacing"/>
        <w:rPr>
          <w:lang w:val="nl-NL"/>
        </w:rPr>
      </w:pPr>
    </w:p>
    <w:p w:rsidR="00F86F9A" w:rsidRDefault="00134FEA" w:rsidP="006E1B5F">
      <w:pPr>
        <w:pStyle w:val="NoSpacing"/>
        <w:rPr>
          <w:lang w:val="nl-NL"/>
        </w:rPr>
      </w:pPr>
      <w:r>
        <w:rPr>
          <w:lang w:val="nl-NL"/>
        </w:rPr>
        <w:t xml:space="preserve">Als u </w:t>
      </w:r>
      <w:r w:rsidR="00203146">
        <w:rPr>
          <w:lang w:val="nl-NL"/>
        </w:rPr>
        <w:t>niet door ons geïncasseerd wenst te worden</w:t>
      </w:r>
      <w:r>
        <w:rPr>
          <w:lang w:val="nl-NL"/>
        </w:rPr>
        <w:t>, verzoeken wij u het machtigingsformulier te retourneren met een kruis door het invulvlak.</w:t>
      </w:r>
    </w:p>
    <w:p w:rsidR="00F86F9A" w:rsidRDefault="00F86F9A" w:rsidP="006E1B5F">
      <w:pPr>
        <w:pStyle w:val="NoSpacing"/>
        <w:rPr>
          <w:lang w:val="nl-NL"/>
        </w:rPr>
      </w:pPr>
    </w:p>
    <w:p w:rsidR="00E23543" w:rsidRDefault="00E23543">
      <w:pPr>
        <w:rPr>
          <w:lang w:val="nl-NL"/>
        </w:rPr>
      </w:pPr>
      <w:r>
        <w:rPr>
          <w:lang w:val="nl-NL"/>
        </w:rPr>
        <w:br w:type="page"/>
      </w:r>
    </w:p>
    <w:p w:rsidR="00F86F9A" w:rsidRDefault="00317D65" w:rsidP="006E1B5F">
      <w:pPr>
        <w:pStyle w:val="NoSpacing"/>
        <w:rPr>
          <w:lang w:val="nl-NL"/>
        </w:rPr>
      </w:pPr>
      <w:r>
        <w:rPr>
          <w:lang w:val="nl-NL"/>
        </w:rPr>
        <w:lastRenderedPageBreak/>
        <w:t xml:space="preserve">Wij hopen u hiermee voldoende te hebben geïnformeerd. </w:t>
      </w:r>
    </w:p>
    <w:p w:rsidR="00F86F9A" w:rsidRDefault="00F86F9A" w:rsidP="006E1B5F">
      <w:pPr>
        <w:pStyle w:val="NoSpacing"/>
        <w:rPr>
          <w:lang w:val="nl-NL"/>
        </w:rPr>
      </w:pPr>
    </w:p>
    <w:p w:rsidR="00EC17C8" w:rsidRDefault="00EC17C8" w:rsidP="006E1B5F">
      <w:pPr>
        <w:pStyle w:val="NoSpacing"/>
        <w:rPr>
          <w:lang w:val="nl-NL"/>
        </w:rPr>
      </w:pPr>
      <w:r>
        <w:rPr>
          <w:lang w:val="nl-NL"/>
        </w:rPr>
        <w:t>Met vriendelijke groet,</w:t>
      </w:r>
    </w:p>
    <w:p w:rsidR="00EC17C8" w:rsidRPr="00EC17C8" w:rsidRDefault="00EC17C8" w:rsidP="006E1B5F">
      <w:pPr>
        <w:pStyle w:val="NoSpacing"/>
        <w:rPr>
          <w:highlight w:val="yellow"/>
          <w:lang w:val="nl-NL"/>
        </w:rPr>
      </w:pPr>
      <w:r w:rsidRPr="00EC17C8">
        <w:rPr>
          <w:highlight w:val="yellow"/>
          <w:lang w:val="nl-NL"/>
        </w:rPr>
        <w:t>[naam bedrijf]</w:t>
      </w:r>
    </w:p>
    <w:p w:rsidR="00EC17C8" w:rsidRDefault="00EC17C8" w:rsidP="006E1B5F">
      <w:pPr>
        <w:pStyle w:val="NoSpacing"/>
        <w:rPr>
          <w:lang w:val="nl-NL"/>
        </w:rPr>
      </w:pPr>
    </w:p>
    <w:p w:rsidR="00EC17C8" w:rsidRPr="00EC17C8" w:rsidRDefault="00EC17C8" w:rsidP="006E1B5F">
      <w:pPr>
        <w:pStyle w:val="NoSpacing"/>
        <w:rPr>
          <w:highlight w:val="yellow"/>
          <w:lang w:val="nl-NL"/>
        </w:rPr>
      </w:pPr>
      <w:r w:rsidRPr="00EC17C8">
        <w:rPr>
          <w:highlight w:val="yellow"/>
          <w:lang w:val="nl-NL"/>
        </w:rPr>
        <w:t>[handtekening]</w:t>
      </w:r>
    </w:p>
    <w:p w:rsidR="00EC17C8" w:rsidRDefault="00EC17C8" w:rsidP="006E1B5F">
      <w:pPr>
        <w:pStyle w:val="NoSpacing"/>
        <w:rPr>
          <w:lang w:val="nl-NL"/>
        </w:rPr>
      </w:pPr>
    </w:p>
    <w:p w:rsidR="00EC17C8" w:rsidRPr="00EC17C8" w:rsidRDefault="00EC17C8" w:rsidP="006E1B5F">
      <w:pPr>
        <w:pStyle w:val="NoSpacing"/>
        <w:rPr>
          <w:highlight w:val="yellow"/>
          <w:lang w:val="nl-NL"/>
        </w:rPr>
      </w:pPr>
      <w:r w:rsidRPr="00EC17C8">
        <w:rPr>
          <w:highlight w:val="yellow"/>
          <w:lang w:val="nl-NL"/>
        </w:rPr>
        <w:t>[naam contactpersoon]</w:t>
      </w:r>
    </w:p>
    <w:p w:rsidR="00EC17C8" w:rsidRDefault="00EC17C8" w:rsidP="006E1B5F">
      <w:pPr>
        <w:pStyle w:val="NoSpacing"/>
        <w:rPr>
          <w:lang w:val="nl-NL"/>
        </w:rPr>
      </w:pPr>
    </w:p>
    <w:p w:rsidR="00F86F9A" w:rsidRDefault="00F86F9A" w:rsidP="006E1B5F">
      <w:pPr>
        <w:pStyle w:val="NoSpacing"/>
        <w:rPr>
          <w:lang w:val="nl-NL"/>
        </w:rPr>
      </w:pPr>
    </w:p>
    <w:p w:rsidR="00EC17C8" w:rsidRDefault="00EC17C8" w:rsidP="006E1B5F">
      <w:pPr>
        <w:pStyle w:val="NoSpacing"/>
        <w:rPr>
          <w:lang w:val="nl-NL"/>
        </w:rPr>
      </w:pPr>
    </w:p>
    <w:p w:rsidR="00F86F9A" w:rsidRDefault="00F86F9A" w:rsidP="006E1B5F">
      <w:pPr>
        <w:pStyle w:val="NoSpacing"/>
        <w:rPr>
          <w:lang w:val="nl-NL"/>
        </w:rPr>
      </w:pPr>
    </w:p>
    <w:p w:rsidR="00F86F9A" w:rsidRDefault="00F86F9A" w:rsidP="006E1B5F">
      <w:pPr>
        <w:pStyle w:val="NoSpacing"/>
        <w:rPr>
          <w:lang w:val="nl-NL"/>
        </w:rPr>
      </w:pPr>
      <w:r>
        <w:rPr>
          <w:lang w:val="nl-NL"/>
        </w:rPr>
        <w:t>Bijlagen:</w:t>
      </w:r>
    </w:p>
    <w:p w:rsidR="00F86F9A" w:rsidRPr="00F828EC" w:rsidRDefault="00317D65" w:rsidP="004861EF">
      <w:pPr>
        <w:pStyle w:val="NoSpacing"/>
        <w:numPr>
          <w:ilvl w:val="0"/>
          <w:numId w:val="6"/>
        </w:numPr>
        <w:rPr>
          <w:highlight w:val="yellow"/>
          <w:lang w:val="nl-NL"/>
        </w:rPr>
      </w:pPr>
      <w:r>
        <w:rPr>
          <w:lang w:val="nl-NL"/>
        </w:rPr>
        <w:t>Formulier d</w:t>
      </w:r>
      <w:r w:rsidR="00F86F9A">
        <w:rPr>
          <w:lang w:val="nl-NL"/>
        </w:rPr>
        <w:t>oorlopende machtiging SEPA Incasso Bedrijven</w:t>
      </w:r>
      <w:r>
        <w:rPr>
          <w:lang w:val="nl-NL"/>
        </w:rPr>
        <w:t xml:space="preserve"> </w:t>
      </w:r>
      <w:r w:rsidRPr="00317D65">
        <w:rPr>
          <w:highlight w:val="yellow"/>
          <w:lang w:val="nl-NL"/>
        </w:rPr>
        <w:t>[Als incassant kunt u dit zelf ontwerpen</w:t>
      </w:r>
      <w:r w:rsidR="00EC17C8">
        <w:rPr>
          <w:highlight w:val="yellow"/>
          <w:lang w:val="nl-NL"/>
        </w:rPr>
        <w:t xml:space="preserve"> of een </w:t>
      </w:r>
      <w:r w:rsidR="00EC17C8" w:rsidRPr="00F828EC">
        <w:rPr>
          <w:highlight w:val="yellow"/>
          <w:lang w:val="nl-NL"/>
        </w:rPr>
        <w:t>standaard formulier gebruiken</w:t>
      </w:r>
      <w:r w:rsidRPr="00F828EC">
        <w:rPr>
          <w:highlight w:val="yellow"/>
          <w:lang w:val="nl-NL"/>
        </w:rPr>
        <w:t xml:space="preserve">. </w:t>
      </w:r>
      <w:r w:rsidR="00A701E7">
        <w:rPr>
          <w:highlight w:val="yellow"/>
          <w:lang w:val="nl-NL"/>
        </w:rPr>
        <w:t xml:space="preserve">Klik </w:t>
      </w:r>
      <w:hyperlink r:id="rId6" w:history="1">
        <w:r w:rsidR="00A701E7" w:rsidRPr="00A701E7">
          <w:rPr>
            <w:rStyle w:val="Hyperlink"/>
            <w:highlight w:val="yellow"/>
            <w:lang w:val="nl-NL"/>
          </w:rPr>
          <w:t>hier</w:t>
        </w:r>
      </w:hyperlink>
      <w:r w:rsidR="00A701E7">
        <w:rPr>
          <w:highlight w:val="yellow"/>
          <w:lang w:val="nl-NL"/>
        </w:rPr>
        <w:t xml:space="preserve"> voor</w:t>
      </w:r>
      <w:r w:rsidRPr="00F828EC">
        <w:rPr>
          <w:highlight w:val="yellow"/>
          <w:lang w:val="nl-NL"/>
        </w:rPr>
        <w:t xml:space="preserve"> voorbeelden en standaard machtigingsformulieren</w:t>
      </w:r>
      <w:r w:rsidR="004861EF" w:rsidRPr="00F828EC">
        <w:rPr>
          <w:highlight w:val="yellow"/>
          <w:lang w:val="nl-NL"/>
        </w:rPr>
        <w:t>.</w:t>
      </w:r>
    </w:p>
    <w:p w:rsidR="002A6561" w:rsidRPr="002A6561" w:rsidRDefault="00AD671E" w:rsidP="00AD671E">
      <w:pPr>
        <w:pStyle w:val="NoSpacing"/>
        <w:numPr>
          <w:ilvl w:val="0"/>
          <w:numId w:val="6"/>
        </w:numPr>
        <w:rPr>
          <w:highlight w:val="yellow"/>
          <w:lang w:val="nl-NL"/>
        </w:rPr>
      </w:pPr>
      <w:r w:rsidRPr="00AD671E">
        <w:rPr>
          <w:lang w:val="nl-NL"/>
        </w:rPr>
        <w:t>Registratieformulier zakelijke (business-to-business) machtiging</w:t>
      </w:r>
      <w:r w:rsidR="002A6561">
        <w:rPr>
          <w:lang w:val="nl-NL"/>
        </w:rPr>
        <w:t xml:space="preserve"> </w:t>
      </w:r>
      <w:r w:rsidR="002A6561" w:rsidRPr="002A6561">
        <w:rPr>
          <w:highlight w:val="yellow"/>
          <w:lang w:val="nl-NL"/>
        </w:rPr>
        <w:t>[</w:t>
      </w:r>
      <w:r w:rsidR="002A6561">
        <w:rPr>
          <w:highlight w:val="yellow"/>
          <w:lang w:val="nl-NL"/>
        </w:rPr>
        <w:t xml:space="preserve">Als incassant kunt u dit </w:t>
      </w:r>
      <w:r>
        <w:rPr>
          <w:highlight w:val="yellow"/>
          <w:lang w:val="nl-NL"/>
        </w:rPr>
        <w:t xml:space="preserve">formulier </w:t>
      </w:r>
      <w:hyperlink r:id="rId7" w:history="1">
        <w:r w:rsidRPr="00F6295D">
          <w:rPr>
            <w:rStyle w:val="Hyperlink"/>
            <w:highlight w:val="yellow"/>
            <w:lang w:val="nl-NL"/>
          </w:rPr>
          <w:t>hier</w:t>
        </w:r>
      </w:hyperlink>
      <w:r>
        <w:rPr>
          <w:highlight w:val="yellow"/>
          <w:lang w:val="nl-NL"/>
        </w:rPr>
        <w:t xml:space="preserve"> </w:t>
      </w:r>
      <w:r w:rsidR="002A6561" w:rsidRPr="002A6561">
        <w:rPr>
          <w:highlight w:val="yellow"/>
          <w:lang w:val="nl-NL"/>
        </w:rPr>
        <w:t>downloaden]</w:t>
      </w:r>
    </w:p>
    <w:p w:rsidR="00F86F9A" w:rsidRDefault="00134FEA" w:rsidP="00134FEA">
      <w:pPr>
        <w:pStyle w:val="NoSpacing"/>
        <w:numPr>
          <w:ilvl w:val="0"/>
          <w:numId w:val="6"/>
        </w:numPr>
        <w:rPr>
          <w:lang w:val="nl-NL"/>
        </w:rPr>
      </w:pPr>
      <w:r>
        <w:rPr>
          <w:lang w:val="nl-NL"/>
        </w:rPr>
        <w:t>Retourenvelop</w:t>
      </w:r>
    </w:p>
    <w:p w:rsidR="002A6561" w:rsidRPr="006E1B5F" w:rsidRDefault="002A6561" w:rsidP="002A6561">
      <w:pPr>
        <w:pStyle w:val="NoSpacing"/>
        <w:rPr>
          <w:lang w:val="nl-NL"/>
        </w:rPr>
      </w:pPr>
    </w:p>
    <w:sectPr w:rsidR="002A6561" w:rsidRPr="006E1B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A79"/>
    <w:multiLevelType w:val="hybridMultilevel"/>
    <w:tmpl w:val="C194B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171B41"/>
    <w:multiLevelType w:val="hybridMultilevel"/>
    <w:tmpl w:val="97BEF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3514F4"/>
    <w:multiLevelType w:val="hybridMultilevel"/>
    <w:tmpl w:val="1D12A5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45370C"/>
    <w:multiLevelType w:val="hybridMultilevel"/>
    <w:tmpl w:val="19E49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130D42"/>
    <w:multiLevelType w:val="hybridMultilevel"/>
    <w:tmpl w:val="85D0D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8F599F"/>
    <w:multiLevelType w:val="hybridMultilevel"/>
    <w:tmpl w:val="01987BB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B5F"/>
    <w:rsid w:val="0003415E"/>
    <w:rsid w:val="000D24AB"/>
    <w:rsid w:val="000E2EB4"/>
    <w:rsid w:val="001107B8"/>
    <w:rsid w:val="00126F9A"/>
    <w:rsid w:val="00134FEA"/>
    <w:rsid w:val="00151BD6"/>
    <w:rsid w:val="001C237D"/>
    <w:rsid w:val="00203146"/>
    <w:rsid w:val="002A6561"/>
    <w:rsid w:val="002B6D8A"/>
    <w:rsid w:val="002E25E3"/>
    <w:rsid w:val="00317D65"/>
    <w:rsid w:val="003C04B1"/>
    <w:rsid w:val="004861EF"/>
    <w:rsid w:val="005B60AB"/>
    <w:rsid w:val="005B786A"/>
    <w:rsid w:val="005F2BA0"/>
    <w:rsid w:val="00674E51"/>
    <w:rsid w:val="00692FD9"/>
    <w:rsid w:val="006E0A3D"/>
    <w:rsid w:val="006E1B5F"/>
    <w:rsid w:val="007C0AAA"/>
    <w:rsid w:val="007E50A6"/>
    <w:rsid w:val="00833EC8"/>
    <w:rsid w:val="009148EB"/>
    <w:rsid w:val="009C229F"/>
    <w:rsid w:val="009C2403"/>
    <w:rsid w:val="009E7A29"/>
    <w:rsid w:val="00A11016"/>
    <w:rsid w:val="00A16026"/>
    <w:rsid w:val="00A701E7"/>
    <w:rsid w:val="00AB0F5A"/>
    <w:rsid w:val="00AD671E"/>
    <w:rsid w:val="00AE3530"/>
    <w:rsid w:val="00AF159F"/>
    <w:rsid w:val="00B01F78"/>
    <w:rsid w:val="00B023ED"/>
    <w:rsid w:val="00B16523"/>
    <w:rsid w:val="00B75CEB"/>
    <w:rsid w:val="00BE0F8F"/>
    <w:rsid w:val="00C10A49"/>
    <w:rsid w:val="00C66B7A"/>
    <w:rsid w:val="00DF0B58"/>
    <w:rsid w:val="00E23543"/>
    <w:rsid w:val="00EC17C8"/>
    <w:rsid w:val="00EE54DA"/>
    <w:rsid w:val="00F52C6C"/>
    <w:rsid w:val="00F6295D"/>
    <w:rsid w:val="00F828EC"/>
    <w:rsid w:val="00F86F9A"/>
    <w:rsid w:val="00FE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B5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8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23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3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3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3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37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E353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B5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48E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3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C23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3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3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3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37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E3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taalvereniging.nl/wp-uploads/2013/05/B.SEPA_.082-i-Registratieformulier-zakelijke-Europese-incasso-B2B.pdf:/www.abnamro.nl/nl/images/Generiek/PDFs/020_Zakelijk/01_Betalingsverkeer/SEPA_incasso_bedrijven_formulier_GENERIE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namro-staging-noord.nl.eu.abnamro.com:14000/nl/zakelijk/betalen/sepa/incasso/incasso-ontwerp-machtigingsformulier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ABN AMRO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SE1569</dc:creator>
  <cp:lastModifiedBy>SE1569</cp:lastModifiedBy>
  <cp:revision>8</cp:revision>
  <cp:lastPrinted>2014-07-24T09:16:00Z</cp:lastPrinted>
  <dcterms:created xsi:type="dcterms:W3CDTF">2014-07-24T09:09:00Z</dcterms:created>
  <dcterms:modified xsi:type="dcterms:W3CDTF">2014-07-29T12:28:00Z</dcterms:modified>
</cp:coreProperties>
</file>